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C1" w:rsidRPr="00F520C1" w:rsidRDefault="00F520C1" w:rsidP="00F520C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0C1">
        <w:rPr>
          <w:rFonts w:ascii="Times New Roman" w:hAnsi="Times New Roman" w:cs="Times New Roman"/>
          <w:sz w:val="28"/>
          <w:szCs w:val="28"/>
        </w:rPr>
        <w:t>Доклад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Анисимовой Н.Н.</w:t>
      </w:r>
    </w:p>
    <w:p w:rsidR="00760AA2" w:rsidRPr="00760AA2" w:rsidRDefault="00760AA2" w:rsidP="00760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A2">
        <w:rPr>
          <w:rFonts w:ascii="Times New Roman" w:hAnsi="Times New Roman" w:cs="Times New Roman"/>
          <w:b/>
          <w:sz w:val="28"/>
          <w:szCs w:val="28"/>
        </w:rPr>
        <w:t xml:space="preserve">Цифровая образовательная среда как фактор </w:t>
      </w:r>
      <w:proofErr w:type="gramStart"/>
      <w:r w:rsidRPr="00760AA2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</w:p>
    <w:p w:rsidR="00760AA2" w:rsidRPr="00760AA2" w:rsidRDefault="00760AA2" w:rsidP="00760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A2">
        <w:rPr>
          <w:rFonts w:ascii="Times New Roman" w:hAnsi="Times New Roman" w:cs="Times New Roman"/>
          <w:b/>
          <w:sz w:val="28"/>
          <w:szCs w:val="28"/>
        </w:rPr>
        <w:t>развития педагога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В настоящее время в России реализуется ряд инициатив,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создание необходимых условий для развития цифровой экономики, что в свою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повышает конкурентоспособность страны, качество жизни граждан,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экономический рост и национальный суверенитет. Первостепенное значение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«Стратегия развития информационного общества в Российской Федерации на 2017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2030 годы». Приоритетным проектом является «Современная цифровая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среда в Российской Федерации» в рамках реализации государственной программы</w:t>
      </w:r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«Развитие образования». Проект нацелен на создание возможностей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качественного образования гражданами разного возраста и социального положения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использованием современных информационных технологий.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Технические и информационные средства, обеспечивающие жизнедеятельность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 xml:space="preserve"> как в профессиональной сфере, так и в быту, стали неотъемлемой частью жизни.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Процесс информатизации современного общества сопровождается и существенными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изменениями в педагогике, связанных с внесением корректив в содержание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обучения. Последние должны быть адекватны современным техническим 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и способствовать гармоничному вхождению человека в информационное общество.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технологий является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условием развития более эффективных подходов к обучению и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методики преподавания. Особую роль в этом процессе играют 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технологии, по причине того, что их применение способствует повышению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обучения учащихся, экономии учебного времени, а интерактивность и наглядность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способствует лучшему представлению, пониманию и усвоению учебного материала.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lastRenderedPageBreak/>
        <w:t>Основные педагогические цели информационных технологий на занятиях состоят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>:</w:t>
      </w:r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 xml:space="preserve"> личности обучающегося, включающее в себя: развитие творческого,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конструктивно-поискового мышления, развитие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 xml:space="preserve">• развитии умения принимать неординарные решения в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 xml:space="preserve"> ролевых</w:t>
      </w:r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AA2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>;</w:t>
      </w:r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 xml:space="preserve"> навыков исследовательской деятельности.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AA2">
        <w:rPr>
          <w:rFonts w:ascii="Times New Roman" w:hAnsi="Times New Roman" w:cs="Times New Roman"/>
          <w:sz w:val="28"/>
          <w:szCs w:val="28"/>
        </w:rPr>
        <w:t>Направлениями применения информационных технологий в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процессе это не только разработка педагогических программных средств различного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назначения: обучающие, диагностирующие, контролирующие, моделирующие,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 xml:space="preserve">тренажеры, игровые, а также и разработка </w:t>
      </w:r>
      <w:proofErr w:type="spellStart"/>
      <w:r w:rsidRPr="00760AA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60AA2">
        <w:rPr>
          <w:rFonts w:ascii="Times New Roman" w:hAnsi="Times New Roman" w:cs="Times New Roman"/>
          <w:sz w:val="28"/>
          <w:szCs w:val="28"/>
        </w:rPr>
        <w:t>-сайтов учебного назначения,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методических и дидактических материалов, осуществление управления реальными объектами (учебными ботами), организация и проведение 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0AA2">
        <w:rPr>
          <w:rFonts w:ascii="Times New Roman" w:hAnsi="Times New Roman" w:cs="Times New Roman"/>
          <w:sz w:val="28"/>
          <w:szCs w:val="28"/>
        </w:rPr>
        <w:t>экспериментов с виртуальными моделями, и многое другое.</w:t>
      </w:r>
      <w:proofErr w:type="gramEnd"/>
    </w:p>
    <w:p w:rsid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При использовании информационных технологий необходимо стремиться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реализации всех потенциалов личности — познавательного, морально-нравственного,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 xml:space="preserve">творческого, коммуникативного и эстетического.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Наиболее широко в 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используются интегрированные уроки с применением мультимедийных средств.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Обучающие презентации становятся неотъемлемой частью обучения, но это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простейший пример применения ИТ. В последнее время учителя создают и внедряют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авторские педагогические программные средства, в которых отражается некоторая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предметная область, в той или иной мере реализуется технология её изучения,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обеспечиваются условия для осуществления различных видов учебной деятельности.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Чтобы эти потенциалы были реализованы на достаточно высоком уровне, 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 xml:space="preserve">педагогическая компетентность в области владения </w:t>
      </w:r>
      <w:r w:rsidRPr="00760AA2">
        <w:rPr>
          <w:rFonts w:ascii="Times New Roman" w:hAnsi="Times New Roman" w:cs="Times New Roman"/>
          <w:sz w:val="28"/>
          <w:szCs w:val="28"/>
        </w:rPr>
        <w:lastRenderedPageBreak/>
        <w:t>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образовательными технологиями (далее ИКТ – компетентность).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Профессиональная ИКТ-компетентность педагога основана на Рекомендациях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 xml:space="preserve">ЮНЕСКО «Структура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 xml:space="preserve"> учителей», присутствует во всех компонентах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профессионального стандарта педагога и определена в Приложении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Профессионального стандарта педагога как «квалифицированное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общераспространенных в данной профессиональной области в развитых странах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средств ИКТ при решении профессиональных задач там, где нужно и тогда,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нужно».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 xml:space="preserve">Модельный закон межпарламентской ассамблеи СНГ от 18 апреля 2014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г. № б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>/н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«Об использовании информационно-коммуникационных технологий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образования» устанавливает правовые основы использования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0AA2">
        <w:rPr>
          <w:rFonts w:ascii="Times New Roman" w:hAnsi="Times New Roman" w:cs="Times New Roman"/>
          <w:sz w:val="28"/>
          <w:szCs w:val="28"/>
        </w:rPr>
        <w:t>коммуникационных технологий в системе образования. Статья 19 настоящего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гласит: «Педагогические работники, осуществляющие 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с использованием ИКТ, обязаны:</w:t>
      </w:r>
    </w:p>
    <w:p w:rsidR="00760AA2" w:rsidRPr="00760AA2" w:rsidRDefault="00760AA2" w:rsidP="0089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 xml:space="preserve">• осуществлять свою деятельность по использованию ИКТ на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</w:p>
    <w:p w:rsidR="00760AA2" w:rsidRPr="00760AA2" w:rsidRDefault="00760AA2" w:rsidP="008952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0AA2">
        <w:rPr>
          <w:rFonts w:ascii="Times New Roman" w:hAnsi="Times New Roman" w:cs="Times New Roman"/>
          <w:sz w:val="28"/>
          <w:szCs w:val="28"/>
        </w:rPr>
        <w:t>профессиональном уровне».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Таким образом, педагог, использующий ИКТ в своей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0AA2">
        <w:rPr>
          <w:rFonts w:ascii="Times New Roman" w:hAnsi="Times New Roman" w:cs="Times New Roman"/>
          <w:sz w:val="28"/>
          <w:szCs w:val="28"/>
        </w:rPr>
        <w:t xml:space="preserve">деятельности просто ОБЯЗАН быть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ИКТ-компетентным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>.</w:t>
      </w:r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ИКТ-компетентность педагога включает в себя три компонента:</w:t>
      </w:r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1. 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пользовательский компонент;</w:t>
      </w:r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2. Общепедагогический компонент;</w:t>
      </w:r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3. Предметно-педагогический компонент.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Остановимся кратко на каждом из этих компонентов.</w:t>
      </w:r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пользовательская ИКТ-компетентность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пользовательские навыки, в том числе использование виде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 xml:space="preserve"> фотосъемки,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 xml:space="preserve">использования систем мгновенных сообщений, навыки поиска в сети </w:t>
      </w:r>
      <w:r w:rsidRPr="00760AA2">
        <w:rPr>
          <w:rFonts w:ascii="Times New Roman" w:hAnsi="Times New Roman" w:cs="Times New Roman"/>
          <w:sz w:val="28"/>
          <w:szCs w:val="28"/>
        </w:rPr>
        <w:lastRenderedPageBreak/>
        <w:t>Интернет и базах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данных с соблюдением этических и правовых норм использования ИКТ.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AA2">
        <w:rPr>
          <w:rFonts w:ascii="Times New Roman" w:hAnsi="Times New Roman" w:cs="Times New Roman"/>
          <w:sz w:val="28"/>
          <w:szCs w:val="28"/>
        </w:rPr>
        <w:t>Общепедагогическая ИКТ-компетентность связана с глубокой перестройкой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методики обучения и содержания образования: применение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технологий для разных форм образовательной деятельности: индивидуальной,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групповой, коллективной; планирование проектной деятельности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возможностей ИКТ; использование доступных ресурсов Интернета;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интерактивных моделей, виртуальных лабораторий; использование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ресурсов при подготовке домашних заданий; подготовка заданий и тестов в электронном</w:t>
      </w:r>
      <w:proofErr w:type="gramEnd"/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>ривлечь учащихся к активному участию в образовательном процессе (в ИС).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Немаловажным является задача педагога – привлечение обучающихся к активному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участию в образовательном процессе, используя для этого современные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коммуникаций: электро</w:t>
      </w:r>
      <w:r w:rsidR="00F520C1">
        <w:rPr>
          <w:rFonts w:ascii="Times New Roman" w:hAnsi="Times New Roman" w:cs="Times New Roman"/>
          <w:sz w:val="28"/>
          <w:szCs w:val="28"/>
        </w:rPr>
        <w:t xml:space="preserve">нную почту, форум, </w:t>
      </w:r>
      <w:proofErr w:type="spellStart"/>
      <w:r w:rsidR="00F520C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F520C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520C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52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AA2">
        <w:rPr>
          <w:rFonts w:ascii="Times New Roman" w:hAnsi="Times New Roman" w:cs="Times New Roman"/>
          <w:sz w:val="28"/>
          <w:szCs w:val="28"/>
        </w:rPr>
        <w:t>Предметно-педагогическая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 xml:space="preserve"> ИКТ-компетентность соответствует области</w:t>
      </w:r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 xml:space="preserve"> следующим образом: учителю необходимо 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расширенными приемами самостоятельной подготовки дидактических материалов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рабочих документов, что позволит запланировать и организовать комплексное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использование средств ИКТ в образовательном процессе.</w:t>
      </w:r>
    </w:p>
    <w:p w:rsid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 xml:space="preserve">Таким образом, в приведенном стандарте требования к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ИКТ-компетенциям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преподавателя можно условно разделить на два уровня – технологический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методический.</w:t>
      </w:r>
    </w:p>
    <w:p w:rsid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 xml:space="preserve"> К первому следует отнести позиции, в которых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 xml:space="preserve">пользовательское владение информационными технологиями. 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Второй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требований – методический – предполагает владение преподавателем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применения ИКТ в учебной и воспитательной работе с учащимися.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lastRenderedPageBreak/>
        <w:t>Оптимальная модель достижения педагогом профессиональной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компетентности обеспечивается сочетанием следующих факторов:</w:t>
      </w:r>
    </w:p>
    <w:p w:rsidR="00760AA2" w:rsidRPr="00760AA2" w:rsidRDefault="00760AA2" w:rsidP="006952F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</w:t>
      </w:r>
    </w:p>
    <w:p w:rsidR="00760AA2" w:rsidRPr="00760AA2" w:rsidRDefault="00760AA2" w:rsidP="006952F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стандарта (любой ступени образования);</w:t>
      </w:r>
    </w:p>
    <w:p w:rsidR="00760AA2" w:rsidRPr="00760AA2" w:rsidRDefault="00760AA2" w:rsidP="006952F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наличие достаточной технологической базы (требование ФГОС):</w:t>
      </w:r>
    </w:p>
    <w:p w:rsidR="00760AA2" w:rsidRPr="00760AA2" w:rsidRDefault="00760AA2" w:rsidP="006952F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широкополосный канал-интернет, постоянный доступ к мобильному компьютеру,</w:t>
      </w:r>
      <w:r w:rsidRPr="00760AA2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инструментарий информационной среды (ИС), установленный в школе;</w:t>
      </w:r>
    </w:p>
    <w:p w:rsidR="00760AA2" w:rsidRPr="00760AA2" w:rsidRDefault="00760AA2" w:rsidP="006952F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наличие потребности у учителя и установки администрации</w:t>
      </w:r>
      <w:r w:rsidRPr="00760AA2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образовательной организации на действительную реализацию ФГОС, принятие</w:t>
      </w:r>
      <w:r w:rsidRPr="00760AA2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локальных нормативных актов о работе коллектива образовательной организации в ИС;</w:t>
      </w:r>
    </w:p>
    <w:p w:rsidR="00760AA2" w:rsidRPr="00760AA2" w:rsidRDefault="00760AA2" w:rsidP="006952F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 xml:space="preserve">начальное освоение педагогом базовой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 xml:space="preserve">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повышения квалификации с аттестацией путем экспертной оценки его деятельности в</w:t>
      </w:r>
      <w:r w:rsidRPr="00760AA2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ИС образовательного учреждения.</w:t>
      </w:r>
    </w:p>
    <w:p w:rsidR="00760AA2" w:rsidRPr="00760AA2" w:rsidRDefault="00760AA2" w:rsidP="006952FB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 xml:space="preserve">самообразование учителя в области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>.</w:t>
      </w:r>
    </w:p>
    <w:p w:rsidR="00760AA2" w:rsidRPr="00760AA2" w:rsidRDefault="00760AA2" w:rsidP="006952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Урок (занятие), как основная форма организации обучения – это то место, где</w:t>
      </w:r>
      <w:r w:rsidR="006952FB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сходятся результаты долгих дидактических и методических поисков, где происходит</w:t>
      </w:r>
      <w:r w:rsidR="006952FB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встреча субъектов, в результате которой каждый из них меняется, приобретая что-то</w:t>
      </w:r>
      <w:r w:rsidR="006952FB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новое. В информационно-образовательной среде уроки (занятия) приобретают свои</w:t>
      </w:r>
      <w:r w:rsidR="006952FB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особенности: изменяется позиция учителя на уроке, учебный процесс</w:t>
      </w:r>
      <w:r w:rsidR="006952FB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 xml:space="preserve">индивидуализируется, в </w:t>
      </w:r>
      <w:proofErr w:type="gramStart"/>
      <w:r w:rsidRPr="00760AA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60AA2">
        <w:rPr>
          <w:rFonts w:ascii="Times New Roman" w:hAnsi="Times New Roman" w:cs="Times New Roman"/>
          <w:sz w:val="28"/>
          <w:szCs w:val="28"/>
        </w:rPr>
        <w:t xml:space="preserve"> с чем активизируется познавательная деятельность</w:t>
      </w:r>
      <w:r w:rsidR="006952FB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обучающихся, возможность сочетания различных форм познавательной деятельности</w:t>
      </w:r>
      <w:r w:rsidR="006952FB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вне рамок одной образовательной организации, совместная интерактивная</w:t>
      </w:r>
      <w:r w:rsidR="006952FB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деятельность не только педагогов и специалистов в различных областях знаний с целью</w:t>
      </w:r>
    </w:p>
    <w:p w:rsidR="00760AA2" w:rsidRPr="00760AA2" w:rsidRDefault="00760AA2" w:rsidP="006952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A2">
        <w:rPr>
          <w:rFonts w:ascii="Times New Roman" w:hAnsi="Times New Roman" w:cs="Times New Roman"/>
          <w:sz w:val="28"/>
          <w:szCs w:val="28"/>
        </w:rPr>
        <w:t>повышения научного уровня урока, но и учебный диалог между удаленными группами</w:t>
      </w:r>
      <w:r w:rsidR="006952FB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обучающихся, использование баз данных и лабораторных комплексов с удаленным</w:t>
      </w:r>
      <w:r w:rsidR="006952FB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 xml:space="preserve">доступом. Все это требует от педагога высокого </w:t>
      </w:r>
      <w:r w:rsidRPr="00760AA2">
        <w:rPr>
          <w:rFonts w:ascii="Times New Roman" w:hAnsi="Times New Roman" w:cs="Times New Roman"/>
          <w:sz w:val="28"/>
          <w:szCs w:val="28"/>
        </w:rPr>
        <w:lastRenderedPageBreak/>
        <w:t>уровня владения ИКТ, а движущийся</w:t>
      </w:r>
      <w:r w:rsidR="006952FB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вперед научно – технический прогресс побуждает постоянно совершенствоваться в этом</w:t>
      </w:r>
      <w:r w:rsidR="006952FB">
        <w:rPr>
          <w:rFonts w:ascii="Times New Roman" w:hAnsi="Times New Roman" w:cs="Times New Roman"/>
          <w:sz w:val="28"/>
          <w:szCs w:val="28"/>
        </w:rPr>
        <w:t xml:space="preserve"> </w:t>
      </w:r>
      <w:r w:rsidRPr="00760AA2">
        <w:rPr>
          <w:rFonts w:ascii="Times New Roman" w:hAnsi="Times New Roman" w:cs="Times New Roman"/>
          <w:sz w:val="28"/>
          <w:szCs w:val="28"/>
        </w:rPr>
        <w:t>направлении.</w:t>
      </w:r>
    </w:p>
    <w:sectPr w:rsidR="00760AA2" w:rsidRPr="0076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C24"/>
    <w:multiLevelType w:val="hybridMultilevel"/>
    <w:tmpl w:val="ABEC30DA"/>
    <w:lvl w:ilvl="0" w:tplc="EBFCC6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8D"/>
    <w:rsid w:val="0035728D"/>
    <w:rsid w:val="003823F6"/>
    <w:rsid w:val="006952FB"/>
    <w:rsid w:val="00703F67"/>
    <w:rsid w:val="00760AA2"/>
    <w:rsid w:val="008952E0"/>
    <w:rsid w:val="00F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F6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23F6"/>
    <w:rPr>
      <w:i/>
      <w:iCs/>
    </w:rPr>
  </w:style>
  <w:style w:type="paragraph" w:styleId="a4">
    <w:name w:val="List Paragraph"/>
    <w:basedOn w:val="a"/>
    <w:uiPriority w:val="34"/>
    <w:qFormat/>
    <w:rsid w:val="00382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F6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23F6"/>
    <w:rPr>
      <w:i/>
      <w:iCs/>
    </w:rPr>
  </w:style>
  <w:style w:type="paragraph" w:styleId="a4">
    <w:name w:val="List Paragraph"/>
    <w:basedOn w:val="a"/>
    <w:uiPriority w:val="34"/>
    <w:qFormat/>
    <w:rsid w:val="0038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2020-10-26T11:48:00Z</dcterms:created>
  <dcterms:modified xsi:type="dcterms:W3CDTF">2020-10-26T11:58:00Z</dcterms:modified>
</cp:coreProperties>
</file>